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372EB">
      <w:pPr>
        <w:tabs>
          <w:tab w:val="left" w:pos="900"/>
        </w:tabs>
        <w:autoSpaceDE/>
        <w:autoSpaceDN/>
        <w:adjustRightInd/>
        <w:ind w:right="-483" w:rightChars="-230"/>
        <w:outlineLvl w:val="0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意向承租人资质条件</w:t>
      </w:r>
    </w:p>
    <w:p w14:paraId="40501A76">
      <w:pPr>
        <w:ind w:right="42" w:rightChars="2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（一）中华人民共和国公民、已取得中华人民共和国合法居住权的外国居民、个体工商户或在中华人民共和国境内（不含港、澳、台）依法注册或成立的法人机构。</w:t>
      </w:r>
    </w:p>
    <w:p w14:paraId="11F13E65">
      <w:pPr>
        <w:ind w:right="42" w:rightChars="2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（二）报名需提交的资料：</w:t>
      </w:r>
    </w:p>
    <w:p w14:paraId="2B3988C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须提交的资料清单</w:t>
      </w:r>
    </w:p>
    <w:tbl>
      <w:tblPr>
        <w:tblStyle w:val="3"/>
        <w:tblW w:w="53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3755"/>
        <w:gridCol w:w="3282"/>
      </w:tblGrid>
      <w:tr w14:paraId="087C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1" w:type="pct"/>
            <w:vAlign w:val="center"/>
          </w:tcPr>
          <w:p w14:paraId="55D5A2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承租对象</w:t>
            </w:r>
          </w:p>
        </w:tc>
        <w:tc>
          <w:tcPr>
            <w:tcW w:w="2070" w:type="pct"/>
            <w:vAlign w:val="center"/>
          </w:tcPr>
          <w:p w14:paraId="409FA1D3"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提交资料清单</w:t>
            </w:r>
          </w:p>
        </w:tc>
        <w:tc>
          <w:tcPr>
            <w:tcW w:w="1807" w:type="pct"/>
            <w:vAlign w:val="center"/>
          </w:tcPr>
          <w:p w14:paraId="18767AAD"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350A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1" w:type="pct"/>
            <w:vAlign w:val="center"/>
          </w:tcPr>
          <w:p w14:paraId="6DA4101D"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中华人民共和国公民</w:t>
            </w:r>
          </w:p>
        </w:tc>
        <w:tc>
          <w:tcPr>
            <w:tcW w:w="2070" w:type="pct"/>
            <w:vAlign w:val="center"/>
          </w:tcPr>
          <w:p w14:paraId="3B44E7F7">
            <w:pPr>
              <w:widowControl/>
              <w:numPr>
                <w:ilvl w:val="-1"/>
                <w:numId w:val="0"/>
              </w:numPr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1.承租申请及承诺；</w:t>
            </w:r>
          </w:p>
          <w:p w14:paraId="0942C411">
            <w:pPr>
              <w:widowControl/>
              <w:numPr>
                <w:ilvl w:val="-1"/>
                <w:numId w:val="0"/>
              </w:numPr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2.身份证明。</w:t>
            </w:r>
          </w:p>
        </w:tc>
        <w:tc>
          <w:tcPr>
            <w:tcW w:w="1807" w:type="pct"/>
            <w:vAlign w:val="center"/>
          </w:tcPr>
          <w:p w14:paraId="79B6AF99">
            <w:pPr>
              <w:widowControl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提供原件及复印件，身份证原件核验后归还，其余资料和复印件收留存档。</w:t>
            </w:r>
          </w:p>
        </w:tc>
      </w:tr>
      <w:tr w14:paraId="7F0B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pct"/>
            <w:vAlign w:val="center"/>
          </w:tcPr>
          <w:p w14:paraId="782BAB78"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取得中华人民共和国合法居住权的外国居民</w:t>
            </w:r>
          </w:p>
        </w:tc>
        <w:tc>
          <w:tcPr>
            <w:tcW w:w="2070" w:type="pct"/>
            <w:vAlign w:val="center"/>
          </w:tcPr>
          <w:p w14:paraId="46E33441">
            <w:pPr>
              <w:widowControl/>
              <w:numPr>
                <w:ilvl w:val="-1"/>
                <w:numId w:val="0"/>
              </w:numPr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1.承租申请及承诺；</w:t>
            </w:r>
          </w:p>
          <w:p w14:paraId="7A82DAF7">
            <w:pPr>
              <w:widowControl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2.身份证明；</w:t>
            </w:r>
          </w:p>
          <w:p w14:paraId="54927CB3">
            <w:pPr>
              <w:widowControl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3.居住权证明。</w:t>
            </w:r>
          </w:p>
        </w:tc>
        <w:tc>
          <w:tcPr>
            <w:tcW w:w="1807" w:type="pct"/>
            <w:vAlign w:val="center"/>
          </w:tcPr>
          <w:p w14:paraId="283EE563">
            <w:pPr>
              <w:widowControl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提供原件及复印件，身份证明和居住权证明原件核验后归还，其余资料和复印件收留存档。</w:t>
            </w:r>
          </w:p>
        </w:tc>
      </w:tr>
      <w:tr w14:paraId="6574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pct"/>
            <w:vAlign w:val="center"/>
          </w:tcPr>
          <w:p w14:paraId="4590B4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个体工商户</w:t>
            </w:r>
          </w:p>
        </w:tc>
        <w:tc>
          <w:tcPr>
            <w:tcW w:w="2070" w:type="pct"/>
            <w:vAlign w:val="center"/>
          </w:tcPr>
          <w:p w14:paraId="77CCF2F1">
            <w:pPr>
              <w:widowControl/>
              <w:numPr>
                <w:ilvl w:val="-1"/>
                <w:numId w:val="0"/>
              </w:numPr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1.承租申请及承诺；</w:t>
            </w:r>
          </w:p>
          <w:p w14:paraId="212CE364">
            <w:pPr>
              <w:widowControl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2.注册人身份证明；</w:t>
            </w:r>
          </w:p>
          <w:p w14:paraId="0052D836">
            <w:pPr>
              <w:widowControl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3.注册证明。</w:t>
            </w:r>
          </w:p>
        </w:tc>
        <w:tc>
          <w:tcPr>
            <w:tcW w:w="1807" w:type="pct"/>
            <w:vAlign w:val="center"/>
          </w:tcPr>
          <w:p w14:paraId="144C5E48">
            <w:pPr>
              <w:widowControl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提供原件及复印件，注册文件和身份证明原件核验后归还，其余资料和复印件收留存档。</w:t>
            </w:r>
          </w:p>
        </w:tc>
      </w:tr>
      <w:tr w14:paraId="3FE9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pct"/>
            <w:vAlign w:val="center"/>
          </w:tcPr>
          <w:p w14:paraId="1D889C1C"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法人机构</w:t>
            </w:r>
          </w:p>
        </w:tc>
        <w:tc>
          <w:tcPr>
            <w:tcW w:w="2070" w:type="pct"/>
            <w:vAlign w:val="center"/>
          </w:tcPr>
          <w:p w14:paraId="48CD1BB0">
            <w:pPr>
              <w:widowControl/>
              <w:numPr>
                <w:ilvl w:val="-1"/>
                <w:numId w:val="0"/>
              </w:numPr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1.承租申请及承诺；</w:t>
            </w:r>
          </w:p>
          <w:p w14:paraId="50813435">
            <w:pPr>
              <w:widowControl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2.法人及委托人（如有）身份证明、委托书；</w:t>
            </w:r>
          </w:p>
          <w:p w14:paraId="0792D178">
            <w:pPr>
              <w:widowControl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3.成立或注册的证明材料。</w:t>
            </w:r>
          </w:p>
        </w:tc>
        <w:tc>
          <w:tcPr>
            <w:tcW w:w="1807" w:type="pct"/>
            <w:vAlign w:val="center"/>
          </w:tcPr>
          <w:p w14:paraId="52B5E18D">
            <w:pPr>
              <w:widowControl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提供原件及复印件，注册/成立文件和身份证原件核验后归还，其余资料和复印件收留存档。</w:t>
            </w:r>
          </w:p>
        </w:tc>
      </w:tr>
      <w:tr w14:paraId="5060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vAlign w:val="center"/>
          </w:tcPr>
          <w:p w14:paraId="5CDCDCC0">
            <w:pPr>
              <w:widowControl/>
              <w:tabs>
                <w:tab w:val="left" w:pos="4997"/>
              </w:tabs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意向承租方登记表</w:t>
            </w:r>
          </w:p>
        </w:tc>
      </w:tr>
      <w:tr w14:paraId="246A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vAlign w:val="center"/>
          </w:tcPr>
          <w:p w14:paraId="7C6C4D0C"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交易保证金须知</w:t>
            </w:r>
          </w:p>
        </w:tc>
      </w:tr>
    </w:tbl>
    <w:p w14:paraId="0281CF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527C9"/>
    <w:rsid w:val="700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416</Characters>
  <Lines>0</Lines>
  <Paragraphs>0</Paragraphs>
  <TotalTime>0</TotalTime>
  <ScaleCrop>false</ScaleCrop>
  <LinksUpToDate>false</LinksUpToDate>
  <CharactersWithSpaces>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怡~ (^.^)</cp:lastModifiedBy>
  <dcterms:modified xsi:type="dcterms:W3CDTF">2025-04-08T07:31:22Z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eyJoZGlkIjoiYTkwMzAxYzNjYWIxZDY1MGVhZTVmM2JmNTNjNGQ5MmQiLCJ1c2VySWQiOiI0NTA3MzA5NzYifQ==</vt:lpwstr>
  </property>
  <property fmtid="{D5CDD505-2E9C-101B-9397-08002B2CF9AE}" pid="4" name="ICV">
    <vt:lpwstr>F427AEF63D2E4EAF8D8314FEA9DACA70_12</vt:lpwstr>
  </property>
</Properties>
</file>